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92" w:rsidRPr="00FA0923" w:rsidRDefault="002B05BD" w:rsidP="00376E7E">
      <w:pPr>
        <w:pStyle w:val="Normlnweb"/>
        <w:spacing w:before="0" w:beforeAutospacing="0" w:after="120" w:afterAutospacing="0" w:line="360" w:lineRule="auto"/>
        <w:rPr>
          <w:noProof/>
          <w:sz w:val="22"/>
          <w:szCs w:val="22"/>
        </w:rPr>
      </w:pPr>
      <w:r>
        <w:rPr>
          <w:bCs/>
          <w:noProof/>
          <w:color w:val="000000"/>
          <w:sz w:val="28"/>
          <w:szCs w:val="28"/>
        </w:rPr>
        <w:t>Homō cum cane</w:t>
      </w:r>
      <w:r w:rsidR="004D32FB">
        <w:rPr>
          <w:bCs/>
          <w:noProof/>
          <w:color w:val="000000"/>
          <w:sz w:val="28"/>
          <w:szCs w:val="28"/>
        </w:rPr>
        <w:t xml:space="preserve"> </w:t>
      </w:r>
      <w:r w:rsidR="00D42B58" w:rsidRPr="00D42B58">
        <w:rPr>
          <w:bCs/>
          <w:noProof/>
          <w:color w:val="000000"/>
          <w:sz w:val="28"/>
          <w:szCs w:val="28"/>
        </w:rPr>
        <w:t>in tabernā</w:t>
      </w:r>
      <w:r w:rsidR="00FA0923">
        <w:rPr>
          <w:bCs/>
          <w:noProof/>
          <w:color w:val="000000"/>
          <w:sz w:val="22"/>
          <w:szCs w:val="22"/>
        </w:rPr>
        <w:t xml:space="preserve"> (deponencia, participium pf. pas., relativa, gerundium, </w:t>
      </w:r>
      <w:r w:rsidR="00E164AD">
        <w:rPr>
          <w:bCs/>
          <w:noProof/>
          <w:color w:val="000000"/>
          <w:sz w:val="22"/>
          <w:szCs w:val="22"/>
        </w:rPr>
        <w:t xml:space="preserve">fut. II, akuz. s inf., supinum, </w:t>
      </w:r>
      <w:r w:rsidR="006B4FF2">
        <w:rPr>
          <w:bCs/>
          <w:noProof/>
          <w:color w:val="000000"/>
          <w:sz w:val="22"/>
          <w:szCs w:val="22"/>
        </w:rPr>
        <w:t>abl. absolutní, věta snahová)</w:t>
      </w:r>
    </w:p>
    <w:p w:rsidR="004C1DE1" w:rsidRDefault="00FC580D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 xml:space="preserve">Homō cum cane suō tabernam </w:t>
      </w:r>
      <w:r w:rsidR="00C66304">
        <w:rPr>
          <w:noProof/>
        </w:rPr>
        <w:t>ingressus</w:t>
      </w:r>
      <w:r>
        <w:rPr>
          <w:noProof/>
        </w:rPr>
        <w:t xml:space="preserve"> ad </w:t>
      </w:r>
      <w:r w:rsidR="00481B1E">
        <w:rPr>
          <w:noProof/>
        </w:rPr>
        <w:t>caupōnem</w:t>
      </w:r>
      <w:r>
        <w:rPr>
          <w:noProof/>
        </w:rPr>
        <w:t xml:space="preserve"> accēdēbat</w:t>
      </w:r>
      <w:r w:rsidR="00481B1E">
        <w:rPr>
          <w:noProof/>
        </w:rPr>
        <w:t xml:space="preserve"> cerevīsiamque ab eō sibi imperābat. </w:t>
      </w:r>
      <w:r w:rsidR="004A64C3">
        <w:rPr>
          <w:noProof/>
        </w:rPr>
        <w:t>Cum</w:t>
      </w:r>
      <w:r w:rsidR="002B05BD">
        <w:rPr>
          <w:noProof/>
        </w:rPr>
        <w:t xml:space="preserve"> </w:t>
      </w:r>
      <w:r w:rsidR="00F4131C">
        <w:rPr>
          <w:noProof/>
        </w:rPr>
        <w:t xml:space="preserve">caupō </w:t>
      </w:r>
      <w:r w:rsidR="004A64C3">
        <w:rPr>
          <w:noProof/>
        </w:rPr>
        <w:t xml:space="preserve">canem </w:t>
      </w:r>
      <w:r w:rsidR="00BE00BB">
        <w:rPr>
          <w:noProof/>
        </w:rPr>
        <w:t xml:space="preserve">eius </w:t>
      </w:r>
      <w:r w:rsidR="004A64C3">
        <w:rPr>
          <w:noProof/>
        </w:rPr>
        <w:t>aspēxit,</w:t>
      </w:r>
      <w:r w:rsidR="004A64C3" w:rsidRPr="004A64C3">
        <w:rPr>
          <w:noProof/>
        </w:rPr>
        <w:t xml:space="preserve"> </w:t>
      </w:r>
      <w:r w:rsidR="00BE00BB">
        <w:rPr>
          <w:noProof/>
        </w:rPr>
        <w:t xml:space="preserve">mōrōsē respondit: </w:t>
      </w:r>
      <w:r w:rsidR="00B4062D">
        <w:rPr>
          <w:noProof/>
        </w:rPr>
        <w:t xml:space="preserve">„Nōn licet dēversōribus </w:t>
      </w:r>
      <w:r w:rsidR="00BE00BB">
        <w:rPr>
          <w:noProof/>
        </w:rPr>
        <w:t xml:space="preserve">canēs in tabernam </w:t>
      </w:r>
      <w:r w:rsidR="00B4062D">
        <w:rPr>
          <w:noProof/>
        </w:rPr>
        <w:t xml:space="preserve">intrōdūcere!“ </w:t>
      </w:r>
    </w:p>
    <w:p w:rsidR="002E7392" w:rsidRDefault="00D57A68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>At</w:t>
      </w:r>
      <w:r w:rsidR="00B4062D">
        <w:rPr>
          <w:noProof/>
        </w:rPr>
        <w:t xml:space="preserve"> homō </w:t>
      </w:r>
      <w:r w:rsidR="004C1DE1">
        <w:rPr>
          <w:noProof/>
        </w:rPr>
        <w:t>caupōnī</w:t>
      </w:r>
      <w:r w:rsidR="00B4062D">
        <w:rPr>
          <w:noProof/>
        </w:rPr>
        <w:t xml:space="preserve"> rem explicāns inquit: „</w:t>
      </w:r>
      <w:r w:rsidR="007B52E6">
        <w:rPr>
          <w:noProof/>
        </w:rPr>
        <w:t xml:space="preserve">Nōn quīlibet canis, sed ductor caecōrum est.“ </w:t>
      </w:r>
      <w:bookmarkStart w:id="0" w:name="_GoBack"/>
      <w:bookmarkEnd w:id="0"/>
    </w:p>
    <w:p w:rsidR="004C1DE1" w:rsidRDefault="008F41BE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>Cui</w:t>
      </w:r>
      <w:r w:rsidR="004C1DE1">
        <w:rPr>
          <w:noProof/>
        </w:rPr>
        <w:t xml:space="preserve"> caupō</w:t>
      </w:r>
      <w:r w:rsidR="00171B5E">
        <w:rPr>
          <w:noProof/>
        </w:rPr>
        <w:t>,</w:t>
      </w:r>
      <w:r w:rsidR="004C1DE1">
        <w:rPr>
          <w:noProof/>
        </w:rPr>
        <w:t xml:space="preserve"> pudōre affectus</w:t>
      </w:r>
      <w:r w:rsidR="00171B5E">
        <w:rPr>
          <w:noProof/>
        </w:rPr>
        <w:t>,</w:t>
      </w:r>
      <w:r w:rsidR="004C1DE1">
        <w:rPr>
          <w:noProof/>
        </w:rPr>
        <w:t xml:space="preserve"> sē m</w:t>
      </w:r>
      <w:r w:rsidR="00F4131C">
        <w:rPr>
          <w:noProof/>
        </w:rPr>
        <w:t>ā</w:t>
      </w:r>
      <w:r w:rsidR="004C1DE1">
        <w:rPr>
          <w:noProof/>
        </w:rPr>
        <w:t xml:space="preserve">gnopere excūsābat: </w:t>
      </w:r>
      <w:r w:rsidR="00D57A68">
        <w:rPr>
          <w:noProof/>
        </w:rPr>
        <w:t>„Magnī dī! Valdē mē piget, molestē ferō lāpsum meum.</w:t>
      </w:r>
      <w:r w:rsidR="00E0195F">
        <w:rPr>
          <w:noProof/>
        </w:rPr>
        <w:t xml:space="preserve"> Corrigendī causā accipe nunc prīmam cerevīsiam sūmptū meō.“ </w:t>
      </w:r>
    </w:p>
    <w:p w:rsidR="001E735A" w:rsidRDefault="001E735A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 xml:space="preserve">Homō hanc excūsātiōnem libenter accipit et cum zȳthulō suō </w:t>
      </w:r>
      <w:r w:rsidR="003618AA">
        <w:rPr>
          <w:noProof/>
        </w:rPr>
        <w:t>ad mēnsam prope iānuam</w:t>
      </w:r>
      <w:r w:rsidR="003618AA" w:rsidRPr="003618AA">
        <w:rPr>
          <w:noProof/>
        </w:rPr>
        <w:t xml:space="preserve"> </w:t>
      </w:r>
      <w:r w:rsidR="003618AA">
        <w:rPr>
          <w:noProof/>
        </w:rPr>
        <w:t xml:space="preserve">proficīscitur. </w:t>
      </w:r>
    </w:p>
    <w:p w:rsidR="0073399E" w:rsidRDefault="00A926F6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 xml:space="preserve">Paulō post alter homō cum cane tabernam intrat. </w:t>
      </w:r>
      <w:r w:rsidR="0010600B">
        <w:rPr>
          <w:noProof/>
        </w:rPr>
        <w:t xml:space="preserve">Prīmus eum </w:t>
      </w:r>
      <w:r w:rsidR="00713595">
        <w:rPr>
          <w:noProof/>
        </w:rPr>
        <w:t>mātūrē aspicit et sustinet</w:t>
      </w:r>
      <w:r w:rsidR="0010600B">
        <w:rPr>
          <w:noProof/>
        </w:rPr>
        <w:t xml:space="preserve"> et </w:t>
      </w:r>
      <w:r w:rsidR="0030730C">
        <w:rPr>
          <w:noProof/>
        </w:rPr>
        <w:t xml:space="preserve">ad aurem </w:t>
      </w:r>
      <w:r w:rsidR="00A167D6">
        <w:rPr>
          <w:noProof/>
        </w:rPr>
        <w:t xml:space="preserve">ei </w:t>
      </w:r>
      <w:r w:rsidR="0030730C">
        <w:rPr>
          <w:noProof/>
        </w:rPr>
        <w:t>susurrat: „</w:t>
      </w:r>
      <w:r w:rsidR="005F5AE5">
        <w:rPr>
          <w:noProof/>
        </w:rPr>
        <w:t xml:space="preserve">Nōn </w:t>
      </w:r>
      <w:r w:rsidR="00C41A46">
        <w:rPr>
          <w:noProof/>
        </w:rPr>
        <w:t>licet</w:t>
      </w:r>
      <w:r w:rsidR="005F5AE5">
        <w:rPr>
          <w:noProof/>
        </w:rPr>
        <w:t xml:space="preserve"> can</w:t>
      </w:r>
      <w:r w:rsidR="00C41A46">
        <w:rPr>
          <w:noProof/>
        </w:rPr>
        <w:t>ēs</w:t>
      </w:r>
      <w:r w:rsidR="005F5AE5">
        <w:rPr>
          <w:noProof/>
        </w:rPr>
        <w:t xml:space="preserve"> in hanc tabernam intrōdūcere</w:t>
      </w:r>
      <w:r w:rsidR="00C41A46">
        <w:rPr>
          <w:noProof/>
        </w:rPr>
        <w:t xml:space="preserve">. </w:t>
      </w:r>
      <w:r w:rsidR="0013245F">
        <w:rPr>
          <w:noProof/>
        </w:rPr>
        <w:t>Sed sī mihi pārueris, zȳthulum grātīs habēbis.</w:t>
      </w:r>
      <w:r w:rsidR="00CF2BFF">
        <w:rPr>
          <w:noProof/>
        </w:rPr>
        <w:t xml:space="preserve"> Simulā canem tuum ductōrem caecōrum esse.</w:t>
      </w:r>
      <w:r w:rsidR="0013245F">
        <w:rPr>
          <w:noProof/>
        </w:rPr>
        <w:t xml:space="preserve">“ </w:t>
      </w:r>
    </w:p>
    <w:p w:rsidR="00713595" w:rsidRDefault="00713595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 xml:space="preserve">Tandem et alter homō ad caupōnem accēdit zȳthum sibi imperātum. </w:t>
      </w:r>
      <w:r w:rsidR="008063E5">
        <w:rPr>
          <w:noProof/>
        </w:rPr>
        <w:t>Cane observātō aequē eum caupō monet</w:t>
      </w:r>
      <w:r w:rsidR="009A7E97">
        <w:rPr>
          <w:noProof/>
        </w:rPr>
        <w:t xml:space="preserve">, </w:t>
      </w:r>
      <w:r w:rsidR="00A5323D">
        <w:rPr>
          <w:noProof/>
        </w:rPr>
        <w:t xml:space="preserve">nē </w:t>
      </w:r>
      <w:r w:rsidR="004C0C26">
        <w:rPr>
          <w:noProof/>
        </w:rPr>
        <w:t>id animal</w:t>
      </w:r>
      <w:r w:rsidR="00A5323D">
        <w:rPr>
          <w:noProof/>
        </w:rPr>
        <w:t xml:space="preserve"> in tabernam </w:t>
      </w:r>
      <w:r w:rsidR="00715C07">
        <w:rPr>
          <w:noProof/>
        </w:rPr>
        <w:t xml:space="preserve">sēcum </w:t>
      </w:r>
      <w:r w:rsidR="00A5323D">
        <w:rPr>
          <w:noProof/>
        </w:rPr>
        <w:t xml:space="preserve">intrōdūcat. </w:t>
      </w:r>
      <w:r w:rsidR="007A0F53">
        <w:rPr>
          <w:noProof/>
        </w:rPr>
        <w:t>Alter homō</w:t>
      </w:r>
      <w:r w:rsidR="00695F8E">
        <w:rPr>
          <w:noProof/>
        </w:rPr>
        <w:t>,</w:t>
      </w:r>
      <w:r w:rsidR="007A0F53">
        <w:rPr>
          <w:noProof/>
        </w:rPr>
        <w:t xml:space="preserve"> </w:t>
      </w:r>
      <w:r w:rsidR="00412E4F">
        <w:rPr>
          <w:noProof/>
        </w:rPr>
        <w:t>dē suāsū prīmī hominis</w:t>
      </w:r>
      <w:r w:rsidR="00695F8E">
        <w:rPr>
          <w:noProof/>
        </w:rPr>
        <w:t>,</w:t>
      </w:r>
      <w:r w:rsidR="00412E4F">
        <w:rPr>
          <w:noProof/>
        </w:rPr>
        <w:t xml:space="preserve"> </w:t>
      </w:r>
      <w:r w:rsidR="007A0F53">
        <w:rPr>
          <w:noProof/>
        </w:rPr>
        <w:t xml:space="preserve">repugnat sē canem ductōrem habēre. </w:t>
      </w:r>
      <w:r w:rsidR="00715C07">
        <w:rPr>
          <w:noProof/>
        </w:rPr>
        <w:t>Cui</w:t>
      </w:r>
      <w:r w:rsidR="00A61772">
        <w:rPr>
          <w:noProof/>
        </w:rPr>
        <w:t xml:space="preserve"> caupō hāc in causā nōn crē</w:t>
      </w:r>
      <w:r w:rsidR="00412E4F">
        <w:rPr>
          <w:noProof/>
        </w:rPr>
        <w:t xml:space="preserve">dit dīcēns: „Hoc vērum nōn est, nam chihuahuīs </w:t>
      </w:r>
      <w:r w:rsidR="00CF7349">
        <w:rPr>
          <w:noProof/>
        </w:rPr>
        <w:t>ut canibus ductōribus</w:t>
      </w:r>
      <w:r w:rsidR="000D715C">
        <w:rPr>
          <w:noProof/>
        </w:rPr>
        <w:t xml:space="preserve"> nōn ūtitur.“ </w:t>
      </w:r>
    </w:p>
    <w:p w:rsidR="005D4CD7" w:rsidRPr="00D42B58" w:rsidRDefault="005D4CD7" w:rsidP="00376E7E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>„Quid vērō?“ alter homō īrātus respond</w:t>
      </w:r>
      <w:r w:rsidR="00D00A88">
        <w:rPr>
          <w:noProof/>
        </w:rPr>
        <w:t>e</w:t>
      </w:r>
      <w:r>
        <w:rPr>
          <w:noProof/>
        </w:rPr>
        <w:t>t</w:t>
      </w:r>
      <w:r w:rsidR="00397BAD">
        <w:rPr>
          <w:noProof/>
        </w:rPr>
        <w:t>:</w:t>
      </w:r>
      <w:r>
        <w:rPr>
          <w:noProof/>
        </w:rPr>
        <w:t xml:space="preserve"> „Chihuahuam mihi dedērunt?</w:t>
      </w:r>
      <w:r w:rsidR="00695F8E">
        <w:rPr>
          <w:noProof/>
        </w:rPr>
        <w:t>!</w:t>
      </w:r>
      <w:r>
        <w:rPr>
          <w:noProof/>
        </w:rPr>
        <w:t>“</w:t>
      </w:r>
    </w:p>
    <w:p w:rsidR="00D42B58" w:rsidRPr="00C22F55" w:rsidRDefault="004D32FB" w:rsidP="00481B1E">
      <w:pPr>
        <w:pStyle w:val="Normlnweb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C22F55">
        <w:rPr>
          <w:noProof/>
          <w:sz w:val="22"/>
          <w:szCs w:val="22"/>
        </w:rPr>
        <w:t>Poz</w:t>
      </w:r>
      <w:r w:rsidR="00376E7E" w:rsidRPr="00C22F55">
        <w:rPr>
          <w:noProof/>
          <w:sz w:val="22"/>
          <w:szCs w:val="22"/>
        </w:rPr>
        <w:t>n</w:t>
      </w:r>
      <w:r w:rsidRPr="00C22F55">
        <w:rPr>
          <w:noProof/>
          <w:sz w:val="22"/>
          <w:szCs w:val="22"/>
        </w:rPr>
        <w:t xml:space="preserve">.: </w:t>
      </w:r>
      <w:r w:rsidRPr="00C22F55">
        <w:rPr>
          <w:i/>
          <w:noProof/>
          <w:sz w:val="22"/>
          <w:szCs w:val="22"/>
        </w:rPr>
        <w:t>canis ductor (caecōrum)</w:t>
      </w:r>
      <w:r w:rsidRPr="00C22F55">
        <w:rPr>
          <w:noProof/>
          <w:sz w:val="22"/>
          <w:szCs w:val="22"/>
        </w:rPr>
        <w:t xml:space="preserve"> – vodící pes (slepecký); </w:t>
      </w:r>
      <w:r w:rsidR="00C66304" w:rsidRPr="00C66304">
        <w:rPr>
          <w:i/>
          <w:noProof/>
          <w:sz w:val="22"/>
          <w:szCs w:val="22"/>
        </w:rPr>
        <w:t>ingredior, ī, gressus sum</w:t>
      </w:r>
      <w:r w:rsidR="00C66304">
        <w:rPr>
          <w:noProof/>
          <w:sz w:val="22"/>
          <w:szCs w:val="22"/>
        </w:rPr>
        <w:t xml:space="preserve"> </w:t>
      </w:r>
      <w:r w:rsidR="00C66304" w:rsidRPr="00C66304">
        <w:rPr>
          <w:noProof/>
          <w:sz w:val="20"/>
          <w:szCs w:val="20"/>
        </w:rPr>
        <w:t>(deponencium)</w:t>
      </w:r>
      <w:r w:rsidR="00C66304">
        <w:rPr>
          <w:noProof/>
          <w:sz w:val="22"/>
          <w:szCs w:val="22"/>
        </w:rPr>
        <w:t xml:space="preserve"> – vejít, vstoupit; </w:t>
      </w:r>
      <w:r w:rsidR="002B05BD" w:rsidRPr="00C22F55">
        <w:rPr>
          <w:i/>
          <w:noProof/>
          <w:sz w:val="22"/>
          <w:szCs w:val="22"/>
        </w:rPr>
        <w:t xml:space="preserve">caupō, ōnis, m. </w:t>
      </w:r>
      <w:r w:rsidR="002B05BD" w:rsidRPr="00C22F55">
        <w:rPr>
          <w:noProof/>
          <w:sz w:val="22"/>
          <w:szCs w:val="22"/>
        </w:rPr>
        <w:t xml:space="preserve">– hospodský; </w:t>
      </w:r>
      <w:r w:rsidR="00B4062D" w:rsidRPr="00C22F55">
        <w:rPr>
          <w:i/>
          <w:noProof/>
          <w:sz w:val="22"/>
          <w:szCs w:val="22"/>
        </w:rPr>
        <w:t>dēversor, ōris, m.</w:t>
      </w:r>
      <w:r w:rsidR="00B4062D" w:rsidRPr="00C22F55">
        <w:rPr>
          <w:noProof/>
          <w:sz w:val="22"/>
          <w:szCs w:val="22"/>
        </w:rPr>
        <w:t xml:space="preserve"> – host; </w:t>
      </w:r>
      <w:r w:rsidR="00CA24C3" w:rsidRPr="00C22F55">
        <w:rPr>
          <w:i/>
          <w:noProof/>
          <w:sz w:val="22"/>
          <w:szCs w:val="22"/>
        </w:rPr>
        <w:t>piget mē</w:t>
      </w:r>
      <w:r w:rsidR="00CA24C3" w:rsidRPr="00C22F55">
        <w:rPr>
          <w:noProof/>
          <w:sz w:val="22"/>
          <w:szCs w:val="22"/>
        </w:rPr>
        <w:t xml:space="preserve"> – mrzí mě; </w:t>
      </w:r>
      <w:r w:rsidR="00CA24C3" w:rsidRPr="00C22F55">
        <w:rPr>
          <w:i/>
          <w:noProof/>
          <w:sz w:val="22"/>
          <w:szCs w:val="22"/>
        </w:rPr>
        <w:t>corrigendī causā</w:t>
      </w:r>
      <w:r w:rsidR="00CA24C3" w:rsidRPr="00C22F55">
        <w:rPr>
          <w:noProof/>
          <w:sz w:val="22"/>
          <w:szCs w:val="22"/>
        </w:rPr>
        <w:t xml:space="preserve"> </w:t>
      </w:r>
      <w:r w:rsidR="00CA24C3" w:rsidRPr="00C22F55">
        <w:rPr>
          <w:noProof/>
          <w:sz w:val="20"/>
          <w:szCs w:val="20"/>
        </w:rPr>
        <w:t>(gerundium)</w:t>
      </w:r>
      <w:r w:rsidR="00CA24C3" w:rsidRPr="00C22F55">
        <w:rPr>
          <w:noProof/>
          <w:sz w:val="22"/>
          <w:szCs w:val="22"/>
        </w:rPr>
        <w:t xml:space="preserve"> – kvůli nápravě, abych to napravil; </w:t>
      </w:r>
      <w:r w:rsidR="00CA24C3" w:rsidRPr="00C22F55">
        <w:rPr>
          <w:i/>
          <w:noProof/>
          <w:sz w:val="22"/>
          <w:szCs w:val="22"/>
        </w:rPr>
        <w:t>sūmptū meō</w:t>
      </w:r>
      <w:r w:rsidR="00CA24C3" w:rsidRPr="00C22F55">
        <w:rPr>
          <w:noProof/>
          <w:sz w:val="22"/>
          <w:szCs w:val="22"/>
        </w:rPr>
        <w:t xml:space="preserve"> – na můj účet; </w:t>
      </w:r>
      <w:r w:rsidR="003618AA" w:rsidRPr="00C22F55">
        <w:rPr>
          <w:i/>
          <w:noProof/>
          <w:sz w:val="22"/>
          <w:szCs w:val="22"/>
        </w:rPr>
        <w:t>zȳthulum, ī, n.</w:t>
      </w:r>
      <w:r w:rsidR="003618AA" w:rsidRPr="00C22F55">
        <w:rPr>
          <w:noProof/>
          <w:sz w:val="22"/>
          <w:szCs w:val="22"/>
        </w:rPr>
        <w:t xml:space="preserve"> – pivko, pivečko; </w:t>
      </w:r>
      <w:r w:rsidR="002B09B5" w:rsidRPr="00C22F55">
        <w:rPr>
          <w:i/>
          <w:noProof/>
          <w:sz w:val="22"/>
          <w:szCs w:val="22"/>
        </w:rPr>
        <w:t>proficīscor, ī, fectus sum</w:t>
      </w:r>
      <w:r w:rsidR="002B09B5" w:rsidRPr="00C22F55">
        <w:rPr>
          <w:noProof/>
          <w:sz w:val="22"/>
          <w:szCs w:val="22"/>
        </w:rPr>
        <w:t xml:space="preserve"> </w:t>
      </w:r>
      <w:r w:rsidR="002B09B5" w:rsidRPr="00C22F55">
        <w:rPr>
          <w:noProof/>
          <w:sz w:val="20"/>
          <w:szCs w:val="20"/>
        </w:rPr>
        <w:t>(dep</w:t>
      </w:r>
      <w:r w:rsidR="00C66304">
        <w:rPr>
          <w:noProof/>
          <w:sz w:val="20"/>
          <w:szCs w:val="20"/>
        </w:rPr>
        <w:t>.</w:t>
      </w:r>
      <w:r w:rsidR="002B09B5" w:rsidRPr="00C22F55">
        <w:rPr>
          <w:noProof/>
          <w:sz w:val="20"/>
          <w:szCs w:val="20"/>
        </w:rPr>
        <w:t>)</w:t>
      </w:r>
      <w:r w:rsidR="002B09B5" w:rsidRPr="00C22F55">
        <w:rPr>
          <w:noProof/>
          <w:sz w:val="22"/>
          <w:szCs w:val="22"/>
        </w:rPr>
        <w:t xml:space="preserve"> – vydat se, ubírat se; </w:t>
      </w:r>
      <w:r w:rsidR="00E7136D" w:rsidRPr="00C22F55">
        <w:rPr>
          <w:i/>
          <w:noProof/>
          <w:sz w:val="22"/>
          <w:szCs w:val="22"/>
        </w:rPr>
        <w:t>ad aurem susurrāre</w:t>
      </w:r>
      <w:r w:rsidR="00E7136D" w:rsidRPr="00C22F55">
        <w:rPr>
          <w:noProof/>
          <w:sz w:val="22"/>
          <w:szCs w:val="22"/>
        </w:rPr>
        <w:t xml:space="preserve"> – šeptat do ucha; </w:t>
      </w:r>
      <w:r w:rsidR="00713595" w:rsidRPr="00C22F55">
        <w:rPr>
          <w:i/>
          <w:noProof/>
          <w:sz w:val="22"/>
          <w:szCs w:val="22"/>
        </w:rPr>
        <w:t>imperātum</w:t>
      </w:r>
      <w:r w:rsidR="00713595" w:rsidRPr="00C22F55">
        <w:rPr>
          <w:noProof/>
          <w:sz w:val="22"/>
          <w:szCs w:val="22"/>
        </w:rPr>
        <w:t xml:space="preserve"> </w:t>
      </w:r>
      <w:r w:rsidR="00713595" w:rsidRPr="00C22F55">
        <w:rPr>
          <w:noProof/>
          <w:sz w:val="20"/>
          <w:szCs w:val="20"/>
        </w:rPr>
        <w:t>(supinum I)</w:t>
      </w:r>
      <w:r w:rsidR="00713595" w:rsidRPr="00C22F55">
        <w:rPr>
          <w:noProof/>
          <w:sz w:val="22"/>
          <w:szCs w:val="22"/>
        </w:rPr>
        <w:t>;</w:t>
      </w:r>
      <w:r w:rsidR="008063E5" w:rsidRPr="00C22F55">
        <w:rPr>
          <w:noProof/>
          <w:sz w:val="22"/>
          <w:szCs w:val="22"/>
        </w:rPr>
        <w:t xml:space="preserve"> </w:t>
      </w:r>
      <w:r w:rsidR="008063E5" w:rsidRPr="00C22F55">
        <w:rPr>
          <w:i/>
          <w:noProof/>
          <w:sz w:val="22"/>
          <w:szCs w:val="22"/>
        </w:rPr>
        <w:t>cane observātō</w:t>
      </w:r>
      <w:r w:rsidR="008063E5" w:rsidRPr="00C22F55">
        <w:rPr>
          <w:noProof/>
          <w:sz w:val="22"/>
          <w:szCs w:val="22"/>
        </w:rPr>
        <w:t xml:space="preserve"> </w:t>
      </w:r>
      <w:r w:rsidR="008063E5" w:rsidRPr="00C22F55">
        <w:rPr>
          <w:noProof/>
          <w:sz w:val="20"/>
          <w:szCs w:val="20"/>
        </w:rPr>
        <w:t>(ablativ absolutní)</w:t>
      </w:r>
      <w:r w:rsidR="008063E5" w:rsidRPr="00C22F55">
        <w:rPr>
          <w:noProof/>
          <w:sz w:val="22"/>
          <w:szCs w:val="22"/>
        </w:rPr>
        <w:t xml:space="preserve"> – po zpozorování psa, když byl pes zpozorován; </w:t>
      </w:r>
      <w:r w:rsidR="00A5323D" w:rsidRPr="00C22F55">
        <w:rPr>
          <w:i/>
          <w:noProof/>
          <w:sz w:val="22"/>
          <w:szCs w:val="22"/>
        </w:rPr>
        <w:t>monet, nē intrōdūcat</w:t>
      </w:r>
      <w:r w:rsidR="00A5323D" w:rsidRPr="00C22F55">
        <w:rPr>
          <w:noProof/>
          <w:sz w:val="22"/>
          <w:szCs w:val="22"/>
        </w:rPr>
        <w:t xml:space="preserve"> </w:t>
      </w:r>
      <w:r w:rsidR="00A5323D" w:rsidRPr="00C22F55">
        <w:rPr>
          <w:noProof/>
          <w:sz w:val="20"/>
          <w:szCs w:val="20"/>
        </w:rPr>
        <w:t>(věta snahová)</w:t>
      </w:r>
      <w:r w:rsidR="00A5323D" w:rsidRPr="00C22F55">
        <w:rPr>
          <w:noProof/>
          <w:sz w:val="22"/>
          <w:szCs w:val="22"/>
        </w:rPr>
        <w:t xml:space="preserve"> – napomíná, aby nevodil;</w:t>
      </w:r>
      <w:r w:rsidR="00A61772" w:rsidRPr="00C22F55">
        <w:rPr>
          <w:noProof/>
          <w:sz w:val="22"/>
          <w:szCs w:val="22"/>
        </w:rPr>
        <w:t xml:space="preserve"> </w:t>
      </w:r>
      <w:r w:rsidR="00A61772" w:rsidRPr="00C22F55">
        <w:rPr>
          <w:i/>
          <w:noProof/>
          <w:sz w:val="22"/>
          <w:szCs w:val="22"/>
        </w:rPr>
        <w:t>hāc in causā</w:t>
      </w:r>
      <w:r w:rsidR="00A61772" w:rsidRPr="00C22F55">
        <w:rPr>
          <w:noProof/>
          <w:sz w:val="22"/>
          <w:szCs w:val="22"/>
        </w:rPr>
        <w:t xml:space="preserve"> – v tomto případě, tentokrát; </w:t>
      </w:r>
      <w:r w:rsidR="00F86C65" w:rsidRPr="00C22F55">
        <w:rPr>
          <w:i/>
          <w:noProof/>
          <w:sz w:val="22"/>
          <w:szCs w:val="22"/>
        </w:rPr>
        <w:t>chihuahua, ae, f.</w:t>
      </w:r>
      <w:r w:rsidR="00F86C65" w:rsidRPr="00C22F55">
        <w:rPr>
          <w:noProof/>
          <w:sz w:val="22"/>
          <w:szCs w:val="22"/>
        </w:rPr>
        <w:t xml:space="preserve"> – čivava; </w:t>
      </w:r>
      <w:r w:rsidR="00412E4F" w:rsidRPr="00C22F55">
        <w:rPr>
          <w:i/>
          <w:noProof/>
          <w:sz w:val="22"/>
          <w:szCs w:val="22"/>
        </w:rPr>
        <w:t>dē suāsū alicuius hominis</w:t>
      </w:r>
      <w:r w:rsidR="00412E4F" w:rsidRPr="00C22F55">
        <w:rPr>
          <w:noProof/>
          <w:sz w:val="22"/>
          <w:szCs w:val="22"/>
        </w:rPr>
        <w:t xml:space="preserve"> – na radu někoho</w:t>
      </w:r>
      <w:r w:rsidR="00C22F55">
        <w:rPr>
          <w:noProof/>
          <w:sz w:val="22"/>
          <w:szCs w:val="22"/>
        </w:rPr>
        <w:t xml:space="preserve"> (něčí)</w:t>
      </w:r>
      <w:r w:rsidR="00412E4F" w:rsidRPr="00C22F55">
        <w:rPr>
          <w:noProof/>
          <w:sz w:val="22"/>
          <w:szCs w:val="22"/>
        </w:rPr>
        <w:t xml:space="preserve">; </w:t>
      </w:r>
      <w:r w:rsidR="000D715C" w:rsidRPr="00C22F55">
        <w:rPr>
          <w:i/>
          <w:noProof/>
          <w:sz w:val="22"/>
          <w:szCs w:val="22"/>
        </w:rPr>
        <w:t>ūtor, ūtī, ūsus sum</w:t>
      </w:r>
      <w:r w:rsidR="000D715C" w:rsidRPr="00C22F55">
        <w:rPr>
          <w:noProof/>
          <w:sz w:val="22"/>
          <w:szCs w:val="22"/>
        </w:rPr>
        <w:t xml:space="preserve"> </w:t>
      </w:r>
      <w:r w:rsidR="000D715C" w:rsidRPr="00C22F55">
        <w:rPr>
          <w:noProof/>
          <w:sz w:val="20"/>
          <w:szCs w:val="20"/>
        </w:rPr>
        <w:t>(+ abl.!)</w:t>
      </w:r>
      <w:r w:rsidR="000D715C" w:rsidRPr="00C22F55">
        <w:rPr>
          <w:noProof/>
          <w:sz w:val="22"/>
          <w:szCs w:val="22"/>
        </w:rPr>
        <w:t xml:space="preserve"> – užívat čeho; </w:t>
      </w:r>
      <w:r w:rsidR="00DF6AF8" w:rsidRPr="00C22F55">
        <w:rPr>
          <w:i/>
          <w:noProof/>
          <w:sz w:val="22"/>
          <w:szCs w:val="22"/>
        </w:rPr>
        <w:t>quid vērō?</w:t>
      </w:r>
      <w:r w:rsidR="00DF6AF8" w:rsidRPr="00C22F55">
        <w:rPr>
          <w:noProof/>
          <w:sz w:val="22"/>
          <w:szCs w:val="22"/>
        </w:rPr>
        <w:t xml:space="preserve"> – cože?</w:t>
      </w:r>
    </w:p>
    <w:sectPr w:rsidR="00D42B58" w:rsidRPr="00C2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92"/>
    <w:rsid w:val="000D715C"/>
    <w:rsid w:val="0010600B"/>
    <w:rsid w:val="0013245F"/>
    <w:rsid w:val="00171B5E"/>
    <w:rsid w:val="001E735A"/>
    <w:rsid w:val="002B05BD"/>
    <w:rsid w:val="002B09B5"/>
    <w:rsid w:val="002B2715"/>
    <w:rsid w:val="002E7392"/>
    <w:rsid w:val="0030730C"/>
    <w:rsid w:val="0036056F"/>
    <w:rsid w:val="003618AA"/>
    <w:rsid w:val="00376E7E"/>
    <w:rsid w:val="00397BAD"/>
    <w:rsid w:val="00412E4F"/>
    <w:rsid w:val="00481B1E"/>
    <w:rsid w:val="004A64C3"/>
    <w:rsid w:val="004B3B7A"/>
    <w:rsid w:val="004C0C26"/>
    <w:rsid w:val="004C1DE1"/>
    <w:rsid w:val="004D32FB"/>
    <w:rsid w:val="005543D2"/>
    <w:rsid w:val="005D4CD7"/>
    <w:rsid w:val="005F0C1C"/>
    <w:rsid w:val="005F1901"/>
    <w:rsid w:val="005F5AE5"/>
    <w:rsid w:val="00651536"/>
    <w:rsid w:val="00695F8E"/>
    <w:rsid w:val="006B4FF2"/>
    <w:rsid w:val="00713595"/>
    <w:rsid w:val="00715C07"/>
    <w:rsid w:val="0073399E"/>
    <w:rsid w:val="007A0F53"/>
    <w:rsid w:val="007B52E6"/>
    <w:rsid w:val="008063E5"/>
    <w:rsid w:val="008F41BE"/>
    <w:rsid w:val="009A7E97"/>
    <w:rsid w:val="009B3445"/>
    <w:rsid w:val="00A167D6"/>
    <w:rsid w:val="00A5323D"/>
    <w:rsid w:val="00A61772"/>
    <w:rsid w:val="00A926F6"/>
    <w:rsid w:val="00AB5A3C"/>
    <w:rsid w:val="00B4062D"/>
    <w:rsid w:val="00BA4C25"/>
    <w:rsid w:val="00BE00BB"/>
    <w:rsid w:val="00C076ED"/>
    <w:rsid w:val="00C22F55"/>
    <w:rsid w:val="00C24B99"/>
    <w:rsid w:val="00C41A46"/>
    <w:rsid w:val="00C66304"/>
    <w:rsid w:val="00CA24C3"/>
    <w:rsid w:val="00CF2BFF"/>
    <w:rsid w:val="00CF7349"/>
    <w:rsid w:val="00D00A88"/>
    <w:rsid w:val="00D228D9"/>
    <w:rsid w:val="00D42B58"/>
    <w:rsid w:val="00D57A68"/>
    <w:rsid w:val="00DF6AF8"/>
    <w:rsid w:val="00E0195F"/>
    <w:rsid w:val="00E01BEF"/>
    <w:rsid w:val="00E164AD"/>
    <w:rsid w:val="00E7136D"/>
    <w:rsid w:val="00EB285D"/>
    <w:rsid w:val="00F4131C"/>
    <w:rsid w:val="00F86C65"/>
    <w:rsid w:val="00F93A3B"/>
    <w:rsid w:val="00FA0923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47</cp:revision>
  <dcterms:created xsi:type="dcterms:W3CDTF">2019-03-04T23:22:00Z</dcterms:created>
  <dcterms:modified xsi:type="dcterms:W3CDTF">2019-03-06T19:00:00Z</dcterms:modified>
</cp:coreProperties>
</file>