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12" w:rsidRPr="000E3534" w:rsidRDefault="00405612" w:rsidP="001546B3">
      <w:pPr>
        <w:pStyle w:val="Normlnweb"/>
        <w:spacing w:before="0" w:beforeAutospacing="0" w:after="120" w:afterAutospacing="0" w:line="360" w:lineRule="auto"/>
        <w:rPr>
          <w:noProof/>
          <w:sz w:val="22"/>
          <w:szCs w:val="22"/>
        </w:rPr>
      </w:pPr>
      <w:r w:rsidRPr="001546B3">
        <w:rPr>
          <w:bCs/>
          <w:noProof/>
          <w:color w:val="000000"/>
          <w:sz w:val="28"/>
          <w:szCs w:val="28"/>
        </w:rPr>
        <w:t>Christi</w:t>
      </w:r>
      <w:r w:rsidR="001546B3" w:rsidRPr="001546B3">
        <w:rPr>
          <w:bCs/>
          <w:noProof/>
          <w:color w:val="000000"/>
          <w:sz w:val="28"/>
          <w:szCs w:val="28"/>
        </w:rPr>
        <w:t>ā</w:t>
      </w:r>
      <w:r w:rsidRPr="001546B3">
        <w:rPr>
          <w:bCs/>
          <w:noProof/>
          <w:color w:val="000000"/>
          <w:sz w:val="28"/>
          <w:szCs w:val="28"/>
        </w:rPr>
        <w:t xml:space="preserve">nus </w:t>
      </w:r>
      <w:r w:rsidR="001546B3">
        <w:rPr>
          <w:bCs/>
          <w:noProof/>
          <w:color w:val="000000"/>
          <w:sz w:val="28"/>
          <w:szCs w:val="28"/>
        </w:rPr>
        <w:t>b</w:t>
      </w:r>
      <w:r w:rsidR="001546B3" w:rsidRPr="001546B3">
        <w:rPr>
          <w:bCs/>
          <w:noProof/>
          <w:color w:val="000000"/>
          <w:sz w:val="28"/>
          <w:szCs w:val="28"/>
        </w:rPr>
        <w:t xml:space="preserve">onus </w:t>
      </w:r>
      <w:r w:rsidRPr="001546B3">
        <w:rPr>
          <w:bCs/>
          <w:noProof/>
          <w:color w:val="000000"/>
          <w:sz w:val="28"/>
          <w:szCs w:val="28"/>
        </w:rPr>
        <w:t xml:space="preserve">et </w:t>
      </w:r>
      <w:r w:rsidR="001546B3">
        <w:rPr>
          <w:bCs/>
          <w:noProof/>
          <w:color w:val="000000"/>
          <w:sz w:val="28"/>
          <w:szCs w:val="28"/>
        </w:rPr>
        <w:t>u</w:t>
      </w:r>
      <w:r w:rsidRPr="001546B3">
        <w:rPr>
          <w:bCs/>
          <w:noProof/>
          <w:color w:val="000000"/>
          <w:sz w:val="28"/>
          <w:szCs w:val="28"/>
        </w:rPr>
        <w:t>rsus</w:t>
      </w:r>
      <w:r w:rsidR="000E3534">
        <w:rPr>
          <w:bCs/>
          <w:noProof/>
          <w:color w:val="000000"/>
          <w:sz w:val="22"/>
          <w:szCs w:val="22"/>
        </w:rPr>
        <w:t xml:space="preserve"> (stupňování, deponencia, zájmena, dvojí akuzativ, supinum II, participium préz. akt.)</w:t>
      </w:r>
    </w:p>
    <w:p w:rsidR="006971C2" w:rsidRDefault="001546B3" w:rsidP="0071468B">
      <w:pPr>
        <w:pStyle w:val="Normlnweb"/>
        <w:spacing w:before="0" w:beforeAutospacing="0" w:after="120" w:afterAutospacing="0" w:line="360" w:lineRule="auto"/>
        <w:jc w:val="both"/>
        <w:rPr>
          <w:noProof/>
          <w:color w:val="000000"/>
        </w:rPr>
      </w:pPr>
      <w:r>
        <w:rPr>
          <w:noProof/>
          <w:color w:val="000000"/>
        </w:rPr>
        <w:t>Ō</w:t>
      </w:r>
      <w:r w:rsidR="00405612" w:rsidRPr="001546B3">
        <w:rPr>
          <w:noProof/>
          <w:color w:val="000000"/>
        </w:rPr>
        <w:t xml:space="preserve">lim </w:t>
      </w:r>
      <w:r>
        <w:rPr>
          <w:noProof/>
          <w:color w:val="000000"/>
        </w:rPr>
        <w:t xml:space="preserve">ūnus </w:t>
      </w:r>
      <w:r w:rsidR="00405612" w:rsidRPr="001546B3">
        <w:rPr>
          <w:noProof/>
          <w:color w:val="000000"/>
        </w:rPr>
        <w:t>Christi</w:t>
      </w:r>
      <w:r>
        <w:rPr>
          <w:noProof/>
          <w:color w:val="000000"/>
        </w:rPr>
        <w:t>ā</w:t>
      </w:r>
      <w:r w:rsidR="00405612" w:rsidRPr="001546B3">
        <w:rPr>
          <w:noProof/>
          <w:color w:val="000000"/>
        </w:rPr>
        <w:t xml:space="preserve">nus </w:t>
      </w:r>
      <w:r>
        <w:rPr>
          <w:noProof/>
          <w:color w:val="000000"/>
        </w:rPr>
        <w:t>silvam per</w:t>
      </w:r>
      <w:r w:rsidR="00405612" w:rsidRPr="001546B3">
        <w:rPr>
          <w:noProof/>
          <w:color w:val="000000"/>
        </w:rPr>
        <w:t>ambul</w:t>
      </w:r>
      <w:r>
        <w:rPr>
          <w:noProof/>
          <w:color w:val="000000"/>
        </w:rPr>
        <w:t>ā</w:t>
      </w:r>
      <w:r w:rsidR="00405612" w:rsidRPr="001546B3">
        <w:rPr>
          <w:noProof/>
          <w:color w:val="000000"/>
        </w:rPr>
        <w:t>bat</w:t>
      </w:r>
      <w:r>
        <w:rPr>
          <w:noProof/>
          <w:color w:val="000000"/>
        </w:rPr>
        <w:t>,</w:t>
      </w:r>
      <w:r w:rsidR="00405612" w:rsidRPr="001546B3">
        <w:rPr>
          <w:noProof/>
          <w:color w:val="000000"/>
        </w:rPr>
        <w:t xml:space="preserve"> </w:t>
      </w:r>
      <w:r w:rsidR="00405612" w:rsidRPr="001546B3">
        <w:rPr>
          <w:iCs/>
          <w:noProof/>
          <w:color w:val="000000"/>
        </w:rPr>
        <w:t>cum</w:t>
      </w:r>
      <w:r w:rsidR="00405612" w:rsidRPr="001546B3">
        <w:rPr>
          <w:noProof/>
          <w:color w:val="000000"/>
        </w:rPr>
        <w:t xml:space="preserve"> ursum </w:t>
      </w:r>
      <w:r>
        <w:rPr>
          <w:noProof/>
          <w:color w:val="000000"/>
        </w:rPr>
        <w:t>ī</w:t>
      </w:r>
      <w:r w:rsidR="00405612" w:rsidRPr="001546B3">
        <w:rPr>
          <w:noProof/>
          <w:color w:val="000000"/>
        </w:rPr>
        <w:t>r</w:t>
      </w:r>
      <w:r>
        <w:rPr>
          <w:noProof/>
          <w:color w:val="000000"/>
        </w:rPr>
        <w:t>ā</w:t>
      </w:r>
      <w:r w:rsidR="00405612" w:rsidRPr="001546B3">
        <w:rPr>
          <w:noProof/>
          <w:color w:val="000000"/>
        </w:rPr>
        <w:t xml:space="preserve">tum </w:t>
      </w:r>
      <w:r w:rsidR="00C71FA8">
        <w:rPr>
          <w:noProof/>
          <w:color w:val="000000"/>
        </w:rPr>
        <w:t>cōnspēxit</w:t>
      </w:r>
      <w:r w:rsidR="00A70361">
        <w:rPr>
          <w:noProof/>
          <w:color w:val="000000"/>
        </w:rPr>
        <w:t>.</w:t>
      </w:r>
      <w:bookmarkStart w:id="0" w:name="_GoBack"/>
      <w:bookmarkEnd w:id="0"/>
      <w:r w:rsidR="0071468B">
        <w:rPr>
          <w:noProof/>
          <w:color w:val="000000"/>
        </w:rPr>
        <w:t xml:space="preserve"> </w:t>
      </w:r>
      <w:r w:rsidR="00405612" w:rsidRPr="001546B3">
        <w:rPr>
          <w:noProof/>
          <w:color w:val="000000"/>
        </w:rPr>
        <w:t xml:space="preserve">Ursus </w:t>
      </w:r>
      <w:r w:rsidR="0071468B">
        <w:rPr>
          <w:noProof/>
          <w:color w:val="000000"/>
        </w:rPr>
        <w:t xml:space="preserve">cōram homine </w:t>
      </w:r>
      <w:r w:rsidR="00405612" w:rsidRPr="001546B3">
        <w:rPr>
          <w:noProof/>
          <w:color w:val="000000"/>
        </w:rPr>
        <w:t xml:space="preserve">in </w:t>
      </w:r>
      <w:r w:rsidR="001C2B2B">
        <w:rPr>
          <w:noProof/>
          <w:color w:val="000000"/>
        </w:rPr>
        <w:t>pedēs suōs posteriōrēs</w:t>
      </w:r>
      <w:r w:rsidR="00405612" w:rsidRPr="001546B3">
        <w:rPr>
          <w:noProof/>
          <w:color w:val="000000"/>
        </w:rPr>
        <w:t xml:space="preserve"> </w:t>
      </w:r>
      <w:r w:rsidR="001C2B2B">
        <w:rPr>
          <w:noProof/>
          <w:color w:val="000000"/>
        </w:rPr>
        <w:t>cōnstitit</w:t>
      </w:r>
      <w:r w:rsidR="00B70762" w:rsidRPr="001546B3">
        <w:rPr>
          <w:noProof/>
          <w:color w:val="000000"/>
        </w:rPr>
        <w:t xml:space="preserve"> </w:t>
      </w:r>
      <w:r w:rsidR="00405612" w:rsidRPr="001546B3">
        <w:rPr>
          <w:noProof/>
          <w:color w:val="000000"/>
        </w:rPr>
        <w:t xml:space="preserve">et </w:t>
      </w:r>
      <w:r w:rsidR="00E722F1">
        <w:rPr>
          <w:iCs/>
          <w:noProof/>
          <w:color w:val="000000"/>
        </w:rPr>
        <w:t>fortissimē rugīvit</w:t>
      </w:r>
      <w:r w:rsidR="00405612" w:rsidRPr="001546B3">
        <w:rPr>
          <w:noProof/>
          <w:color w:val="000000"/>
        </w:rPr>
        <w:t xml:space="preserve">, </w:t>
      </w:r>
      <w:r w:rsidR="006971C2">
        <w:rPr>
          <w:noProof/>
          <w:color w:val="000000"/>
        </w:rPr>
        <w:t>sine dubiō</w:t>
      </w:r>
      <w:r w:rsidR="00405612" w:rsidRPr="001546B3">
        <w:rPr>
          <w:noProof/>
          <w:color w:val="000000"/>
        </w:rPr>
        <w:t xml:space="preserve"> </w:t>
      </w:r>
      <w:r w:rsidR="00A144F3">
        <w:rPr>
          <w:noProof/>
          <w:color w:val="000000"/>
        </w:rPr>
        <w:t>sē prae</w:t>
      </w:r>
      <w:r w:rsidR="00405612" w:rsidRPr="001546B3">
        <w:rPr>
          <w:noProof/>
          <w:color w:val="000000"/>
        </w:rPr>
        <w:t>par</w:t>
      </w:r>
      <w:r w:rsidR="00A144F3">
        <w:rPr>
          <w:noProof/>
          <w:color w:val="000000"/>
        </w:rPr>
        <w:t>ā</w:t>
      </w:r>
      <w:r w:rsidR="00405612" w:rsidRPr="001546B3">
        <w:rPr>
          <w:noProof/>
          <w:color w:val="000000"/>
        </w:rPr>
        <w:t xml:space="preserve">ns </w:t>
      </w:r>
      <w:r w:rsidR="00A144F3">
        <w:rPr>
          <w:noProof/>
          <w:color w:val="000000"/>
        </w:rPr>
        <w:t xml:space="preserve">in </w:t>
      </w:r>
      <w:r w:rsidR="00405612" w:rsidRPr="001546B3">
        <w:rPr>
          <w:noProof/>
          <w:color w:val="000000"/>
        </w:rPr>
        <w:t xml:space="preserve">virum </w:t>
      </w:r>
      <w:r w:rsidR="00A144F3">
        <w:rPr>
          <w:noProof/>
          <w:color w:val="000000"/>
        </w:rPr>
        <w:t>mise</w:t>
      </w:r>
      <w:r w:rsidR="006971C2">
        <w:rPr>
          <w:noProof/>
          <w:color w:val="000000"/>
        </w:rPr>
        <w:t>ll</w:t>
      </w:r>
      <w:r w:rsidR="00A144F3">
        <w:rPr>
          <w:noProof/>
          <w:color w:val="000000"/>
        </w:rPr>
        <w:t xml:space="preserve">um </w:t>
      </w:r>
      <w:r w:rsidR="00577C10">
        <w:rPr>
          <w:noProof/>
          <w:color w:val="000000"/>
        </w:rPr>
        <w:t>incurrere</w:t>
      </w:r>
      <w:r w:rsidR="006971C2">
        <w:rPr>
          <w:noProof/>
          <w:color w:val="000000"/>
        </w:rPr>
        <w:t>. Homō</w:t>
      </w:r>
      <w:r w:rsidR="00C436CC">
        <w:rPr>
          <w:noProof/>
          <w:color w:val="000000"/>
        </w:rPr>
        <w:t>,</w:t>
      </w:r>
      <w:r w:rsidR="006971C2">
        <w:rPr>
          <w:noProof/>
          <w:color w:val="000000"/>
        </w:rPr>
        <w:t xml:space="preserve"> māximē perturbātus</w:t>
      </w:r>
      <w:r w:rsidR="00C436CC">
        <w:rPr>
          <w:noProof/>
          <w:color w:val="000000"/>
        </w:rPr>
        <w:t>,</w:t>
      </w:r>
      <w:r w:rsidR="006971C2">
        <w:rPr>
          <w:noProof/>
          <w:color w:val="000000"/>
        </w:rPr>
        <w:t xml:space="preserve"> </w:t>
      </w:r>
      <w:r w:rsidR="00405162">
        <w:rPr>
          <w:noProof/>
          <w:color w:val="000000"/>
        </w:rPr>
        <w:t xml:space="preserve">ex faucibus </w:t>
      </w:r>
      <w:r w:rsidR="00CF5963">
        <w:rPr>
          <w:noProof/>
          <w:color w:val="000000"/>
        </w:rPr>
        <w:t>animālis ferōcis</w:t>
      </w:r>
      <w:r w:rsidR="00180EFE">
        <w:rPr>
          <w:noProof/>
          <w:color w:val="000000"/>
        </w:rPr>
        <w:t xml:space="preserve"> etiam nunc </w:t>
      </w:r>
      <w:r w:rsidR="00405162">
        <w:rPr>
          <w:noProof/>
          <w:color w:val="000000"/>
        </w:rPr>
        <w:t>sē ēripere</w:t>
      </w:r>
      <w:r w:rsidR="00180EFE">
        <w:rPr>
          <w:noProof/>
          <w:color w:val="000000"/>
        </w:rPr>
        <w:t xml:space="preserve"> studēbat</w:t>
      </w:r>
      <w:r w:rsidR="00C436CC">
        <w:rPr>
          <w:noProof/>
          <w:color w:val="000000"/>
        </w:rPr>
        <w:t xml:space="preserve"> et fugae sē mandāvit</w:t>
      </w:r>
      <w:r w:rsidR="0084774F">
        <w:rPr>
          <w:noProof/>
          <w:color w:val="000000"/>
        </w:rPr>
        <w:t>. S</w:t>
      </w:r>
      <w:r w:rsidR="00C71FA8">
        <w:rPr>
          <w:noProof/>
          <w:color w:val="000000"/>
        </w:rPr>
        <w:t xml:space="preserve">ed ursus homine celerius </w:t>
      </w:r>
      <w:r w:rsidR="00A55963">
        <w:rPr>
          <w:noProof/>
          <w:color w:val="000000"/>
        </w:rPr>
        <w:t>currere sciēbat</w:t>
      </w:r>
      <w:r w:rsidR="00C71FA8">
        <w:rPr>
          <w:noProof/>
          <w:color w:val="000000"/>
        </w:rPr>
        <w:t xml:space="preserve">. </w:t>
      </w:r>
    </w:p>
    <w:p w:rsidR="00A001F0" w:rsidRDefault="00405612" w:rsidP="0071468B">
      <w:pPr>
        <w:pStyle w:val="Normlnweb"/>
        <w:spacing w:before="0" w:beforeAutospacing="0" w:after="120" w:afterAutospacing="0" w:line="360" w:lineRule="auto"/>
        <w:jc w:val="both"/>
        <w:rPr>
          <w:noProof/>
          <w:color w:val="000000"/>
        </w:rPr>
      </w:pPr>
      <w:r w:rsidRPr="001546B3">
        <w:rPr>
          <w:noProof/>
          <w:color w:val="000000"/>
        </w:rPr>
        <w:t xml:space="preserve">Tandem </w:t>
      </w:r>
      <w:r w:rsidR="00F569C0">
        <w:rPr>
          <w:noProof/>
          <w:color w:val="000000"/>
        </w:rPr>
        <w:t xml:space="preserve">vir </w:t>
      </w:r>
      <w:r w:rsidRPr="001546B3">
        <w:rPr>
          <w:noProof/>
          <w:color w:val="000000"/>
        </w:rPr>
        <w:t xml:space="preserve">ad </w:t>
      </w:r>
      <w:r w:rsidRPr="00F569C0">
        <w:rPr>
          <w:iCs/>
          <w:noProof/>
          <w:color w:val="000000"/>
        </w:rPr>
        <w:t>r</w:t>
      </w:r>
      <w:r w:rsidR="00F569C0">
        <w:rPr>
          <w:iCs/>
          <w:noProof/>
          <w:color w:val="000000"/>
        </w:rPr>
        <w:t>ū</w:t>
      </w:r>
      <w:r w:rsidRPr="00F569C0">
        <w:rPr>
          <w:iCs/>
          <w:noProof/>
          <w:color w:val="000000"/>
        </w:rPr>
        <w:t>pem</w:t>
      </w:r>
      <w:r w:rsidR="00F569C0">
        <w:rPr>
          <w:iCs/>
          <w:noProof/>
          <w:color w:val="000000"/>
        </w:rPr>
        <w:t xml:space="preserve"> quandam</w:t>
      </w:r>
      <w:r w:rsidRPr="001546B3">
        <w:rPr>
          <w:noProof/>
          <w:color w:val="000000"/>
        </w:rPr>
        <w:t xml:space="preserve"> </w:t>
      </w:r>
      <w:r w:rsidR="00F569C0">
        <w:rPr>
          <w:noProof/>
          <w:color w:val="000000"/>
        </w:rPr>
        <w:t>per</w:t>
      </w:r>
      <w:r w:rsidRPr="001546B3">
        <w:rPr>
          <w:noProof/>
          <w:color w:val="000000"/>
        </w:rPr>
        <w:t>v</w:t>
      </w:r>
      <w:r w:rsidR="00F569C0">
        <w:rPr>
          <w:noProof/>
          <w:color w:val="000000"/>
        </w:rPr>
        <w:t>ē</w:t>
      </w:r>
      <w:r w:rsidRPr="001546B3">
        <w:rPr>
          <w:noProof/>
          <w:color w:val="000000"/>
        </w:rPr>
        <w:t>nit</w:t>
      </w:r>
      <w:r w:rsidR="0068465E">
        <w:rPr>
          <w:noProof/>
          <w:color w:val="000000"/>
        </w:rPr>
        <w:t xml:space="preserve">, ubi eum ursus </w:t>
      </w:r>
      <w:r w:rsidR="00504244">
        <w:rPr>
          <w:noProof/>
          <w:color w:val="000000"/>
        </w:rPr>
        <w:t xml:space="preserve">iam </w:t>
      </w:r>
      <w:r w:rsidR="0068465E">
        <w:rPr>
          <w:noProof/>
          <w:color w:val="000000"/>
        </w:rPr>
        <w:t>cōnsecūtus est</w:t>
      </w:r>
      <w:r w:rsidRPr="001546B3">
        <w:rPr>
          <w:noProof/>
          <w:color w:val="000000"/>
        </w:rPr>
        <w:t xml:space="preserve">. </w:t>
      </w:r>
      <w:r w:rsidR="00A001F0">
        <w:rPr>
          <w:noProof/>
          <w:color w:val="000000"/>
        </w:rPr>
        <w:t>Tum misellus ille</w:t>
      </w:r>
      <w:r w:rsidR="00714999">
        <w:rPr>
          <w:noProof/>
          <w:color w:val="000000"/>
        </w:rPr>
        <w:t xml:space="preserve">, </w:t>
      </w:r>
      <w:r w:rsidR="00A95E38">
        <w:rPr>
          <w:noProof/>
          <w:color w:val="000000"/>
        </w:rPr>
        <w:t xml:space="preserve">vīcīnum </w:t>
      </w:r>
      <w:r w:rsidR="00714999">
        <w:rPr>
          <w:noProof/>
          <w:color w:val="000000"/>
        </w:rPr>
        <w:t xml:space="preserve">mortī </w:t>
      </w:r>
      <w:r w:rsidR="00A95E38">
        <w:rPr>
          <w:noProof/>
          <w:color w:val="000000"/>
        </w:rPr>
        <w:t xml:space="preserve">sē </w:t>
      </w:r>
      <w:r w:rsidR="00714999">
        <w:rPr>
          <w:noProof/>
          <w:color w:val="000000"/>
        </w:rPr>
        <w:t>putāns,</w:t>
      </w:r>
      <w:r w:rsidR="00A001F0">
        <w:rPr>
          <w:noProof/>
          <w:color w:val="000000"/>
        </w:rPr>
        <w:t xml:space="preserve"> in genua prōcubuit</w:t>
      </w:r>
      <w:r w:rsidR="00AB769B">
        <w:rPr>
          <w:noProof/>
          <w:color w:val="000000"/>
        </w:rPr>
        <w:t xml:space="preserve"> supplicissimāsque precēs fundē</w:t>
      </w:r>
      <w:r w:rsidR="00A92EAE">
        <w:rPr>
          <w:noProof/>
          <w:color w:val="000000"/>
        </w:rPr>
        <w:t xml:space="preserve">bat: </w:t>
      </w:r>
    </w:p>
    <w:p w:rsidR="00405612" w:rsidRPr="001546B3" w:rsidRDefault="00A92EAE" w:rsidP="0071468B">
      <w:pPr>
        <w:pStyle w:val="Normlnweb"/>
        <w:spacing w:before="0" w:beforeAutospacing="0" w:after="120" w:afterAutospacing="0" w:line="360" w:lineRule="auto"/>
        <w:jc w:val="both"/>
        <w:rPr>
          <w:noProof/>
        </w:rPr>
      </w:pPr>
      <w:r>
        <w:rPr>
          <w:noProof/>
          <w:color w:val="000000"/>
        </w:rPr>
        <w:t>„</w:t>
      </w:r>
      <w:r w:rsidR="00405612" w:rsidRPr="00A92EAE">
        <w:rPr>
          <w:iCs/>
          <w:noProof/>
          <w:color w:val="000000"/>
        </w:rPr>
        <w:t>Quaes</w:t>
      </w:r>
      <w:r>
        <w:rPr>
          <w:iCs/>
          <w:noProof/>
          <w:color w:val="000000"/>
        </w:rPr>
        <w:t>ō</w:t>
      </w:r>
      <w:r w:rsidR="00405612" w:rsidRPr="00A92EAE">
        <w:rPr>
          <w:iCs/>
          <w:noProof/>
          <w:color w:val="000000"/>
        </w:rPr>
        <w:t>,</w:t>
      </w:r>
      <w:r w:rsidR="00405612" w:rsidRPr="00A92EAE">
        <w:rPr>
          <w:noProof/>
          <w:color w:val="000000"/>
        </w:rPr>
        <w:t xml:space="preserve"> Domine</w:t>
      </w:r>
      <w:r>
        <w:rPr>
          <w:noProof/>
          <w:color w:val="000000"/>
        </w:rPr>
        <w:t xml:space="preserve">, fac, ut </w:t>
      </w:r>
      <w:r w:rsidR="00E11F0C">
        <w:rPr>
          <w:noProof/>
          <w:color w:val="000000"/>
        </w:rPr>
        <w:t xml:space="preserve">hic </w:t>
      </w:r>
      <w:r w:rsidR="00405612" w:rsidRPr="001546B3">
        <w:rPr>
          <w:noProof/>
          <w:color w:val="000000"/>
        </w:rPr>
        <w:t>ursu</w:t>
      </w:r>
      <w:r>
        <w:rPr>
          <w:noProof/>
          <w:color w:val="000000"/>
        </w:rPr>
        <w:t>s</w:t>
      </w:r>
      <w:r w:rsidR="00405612" w:rsidRPr="001546B3">
        <w:rPr>
          <w:noProof/>
          <w:color w:val="000000"/>
        </w:rPr>
        <w:t xml:space="preserve"> Christi</w:t>
      </w:r>
      <w:r w:rsidR="00E11F0C">
        <w:rPr>
          <w:noProof/>
          <w:color w:val="000000"/>
        </w:rPr>
        <w:t>ā</w:t>
      </w:r>
      <w:r w:rsidR="00405612" w:rsidRPr="001546B3">
        <w:rPr>
          <w:noProof/>
          <w:color w:val="000000"/>
        </w:rPr>
        <w:t>nus</w:t>
      </w:r>
      <w:r w:rsidR="00E11F0C">
        <w:rPr>
          <w:noProof/>
          <w:color w:val="000000"/>
        </w:rPr>
        <w:t xml:space="preserve"> </w:t>
      </w:r>
      <w:r w:rsidR="00D703FF" w:rsidRPr="001546B3">
        <w:rPr>
          <w:noProof/>
          <w:color w:val="000000"/>
        </w:rPr>
        <w:t xml:space="preserve">bonus </w:t>
      </w:r>
      <w:r w:rsidR="00E11F0C">
        <w:rPr>
          <w:noProof/>
          <w:color w:val="000000"/>
        </w:rPr>
        <w:t>sit!“</w:t>
      </w:r>
    </w:p>
    <w:p w:rsidR="00D703FF" w:rsidRDefault="00E11F0C" w:rsidP="0071468B">
      <w:pPr>
        <w:pStyle w:val="Normlnweb"/>
        <w:spacing w:before="0" w:beforeAutospacing="0" w:after="120" w:afterAutospacing="0" w:line="360" w:lineRule="auto"/>
        <w:jc w:val="both"/>
        <w:rPr>
          <w:noProof/>
          <w:color w:val="000000"/>
        </w:rPr>
      </w:pPr>
      <w:r w:rsidRPr="00E11F0C">
        <w:rPr>
          <w:iCs/>
          <w:noProof/>
          <w:color w:val="000000"/>
        </w:rPr>
        <w:t>Mīrābile dictū</w:t>
      </w:r>
      <w:r w:rsidR="00E45678">
        <w:rPr>
          <w:noProof/>
          <w:color w:val="000000"/>
        </w:rPr>
        <w:t xml:space="preserve">! </w:t>
      </w:r>
      <w:r w:rsidR="00405612" w:rsidRPr="001546B3">
        <w:rPr>
          <w:noProof/>
          <w:color w:val="000000"/>
        </w:rPr>
        <w:t>Ursus subit</w:t>
      </w:r>
      <w:r w:rsidR="00E45678">
        <w:rPr>
          <w:noProof/>
          <w:color w:val="000000"/>
        </w:rPr>
        <w:t>ō</w:t>
      </w:r>
      <w:r w:rsidR="00405612" w:rsidRPr="001546B3">
        <w:rPr>
          <w:noProof/>
          <w:color w:val="000000"/>
        </w:rPr>
        <w:t xml:space="preserve"> stetit</w:t>
      </w:r>
      <w:r w:rsidR="00DE2301">
        <w:rPr>
          <w:noProof/>
          <w:color w:val="000000"/>
        </w:rPr>
        <w:t xml:space="preserve">, deinde </w:t>
      </w:r>
      <w:r w:rsidR="00405612" w:rsidRPr="001546B3">
        <w:rPr>
          <w:noProof/>
          <w:color w:val="000000"/>
        </w:rPr>
        <w:t xml:space="preserve">in genua sua </w:t>
      </w:r>
      <w:r w:rsidR="00DE2301">
        <w:rPr>
          <w:noProof/>
          <w:color w:val="000000"/>
        </w:rPr>
        <w:t xml:space="preserve">prōcubuit </w:t>
      </w:r>
      <w:r w:rsidR="00405612" w:rsidRPr="001546B3">
        <w:rPr>
          <w:noProof/>
          <w:color w:val="000000"/>
        </w:rPr>
        <w:t xml:space="preserve">et </w:t>
      </w:r>
      <w:r w:rsidR="00DE2301">
        <w:rPr>
          <w:noProof/>
          <w:color w:val="000000"/>
        </w:rPr>
        <w:t xml:space="preserve">mōx </w:t>
      </w:r>
      <w:r w:rsidR="00D703FF">
        <w:rPr>
          <w:noProof/>
          <w:color w:val="000000"/>
        </w:rPr>
        <w:t>pedēs suōs priōrēs ad caelum ōrāns tendēbat.</w:t>
      </w:r>
    </w:p>
    <w:p w:rsidR="00405612" w:rsidRPr="001546B3" w:rsidRDefault="00484628" w:rsidP="0071468B">
      <w:pPr>
        <w:pStyle w:val="Normlnweb"/>
        <w:spacing w:before="0" w:beforeAutospacing="0" w:after="120" w:afterAutospacing="0" w:line="360" w:lineRule="auto"/>
        <w:jc w:val="both"/>
        <w:rPr>
          <w:noProof/>
        </w:rPr>
      </w:pPr>
      <w:r>
        <w:rPr>
          <w:noProof/>
        </w:rPr>
        <w:t xml:space="preserve">Christiānus </w:t>
      </w:r>
      <w:r w:rsidR="00B21506">
        <w:rPr>
          <w:noProof/>
        </w:rPr>
        <w:t>gaudēns</w:t>
      </w:r>
      <w:r w:rsidR="00DF281D" w:rsidRPr="00DF281D">
        <w:rPr>
          <w:noProof/>
        </w:rPr>
        <w:t xml:space="preserve"> </w:t>
      </w:r>
      <w:r w:rsidR="00DF281D">
        <w:rPr>
          <w:noProof/>
        </w:rPr>
        <w:t>exclamāvit</w:t>
      </w:r>
      <w:r>
        <w:rPr>
          <w:noProof/>
        </w:rPr>
        <w:t>: „Grātiās</w:t>
      </w:r>
      <w:r w:rsidR="00DF281D">
        <w:rPr>
          <w:noProof/>
        </w:rPr>
        <w:t xml:space="preserve"> </w:t>
      </w:r>
      <w:r w:rsidR="00BF3F4E">
        <w:rPr>
          <w:noProof/>
        </w:rPr>
        <w:t xml:space="preserve">agō </w:t>
      </w:r>
      <w:r>
        <w:rPr>
          <w:noProof/>
        </w:rPr>
        <w:t>Tibi, Domine, prō hōc clārissimō mīrāculō!“</w:t>
      </w:r>
    </w:p>
    <w:p w:rsidR="00B21506" w:rsidRDefault="00B21506" w:rsidP="0071468B">
      <w:pPr>
        <w:pStyle w:val="Normlnweb"/>
        <w:spacing w:before="0" w:beforeAutospacing="0" w:after="120" w:afterAutospacing="0" w:line="360" w:lineRule="auto"/>
        <w:jc w:val="both"/>
        <w:rPr>
          <w:noProof/>
          <w:color w:val="000000"/>
        </w:rPr>
      </w:pPr>
      <w:r>
        <w:rPr>
          <w:noProof/>
          <w:color w:val="000000"/>
        </w:rPr>
        <w:t>Tum etiam ursus</w:t>
      </w:r>
      <w:r w:rsidR="00DF281D" w:rsidRPr="00DF281D">
        <w:rPr>
          <w:noProof/>
          <w:color w:val="000000"/>
        </w:rPr>
        <w:t xml:space="preserve"> </w:t>
      </w:r>
      <w:r w:rsidR="00DF281D">
        <w:rPr>
          <w:noProof/>
          <w:color w:val="000000"/>
        </w:rPr>
        <w:t>exclamāvit</w:t>
      </w:r>
      <w:r>
        <w:rPr>
          <w:noProof/>
          <w:color w:val="000000"/>
        </w:rPr>
        <w:t>: „Grātiās</w:t>
      </w:r>
      <w:r w:rsidR="00DF281D">
        <w:rPr>
          <w:noProof/>
          <w:color w:val="000000"/>
        </w:rPr>
        <w:t xml:space="preserve"> </w:t>
      </w:r>
      <w:r w:rsidR="00BF3F4E">
        <w:rPr>
          <w:noProof/>
          <w:color w:val="000000"/>
        </w:rPr>
        <w:t xml:space="preserve">agō </w:t>
      </w:r>
      <w:r>
        <w:rPr>
          <w:noProof/>
          <w:color w:val="000000"/>
        </w:rPr>
        <w:t xml:space="preserve">Tibi, Domine, prō hōc </w:t>
      </w:r>
      <w:r w:rsidR="00C90615">
        <w:rPr>
          <w:noProof/>
          <w:color w:val="000000"/>
        </w:rPr>
        <w:t>iūcundissimī sapōris</w:t>
      </w:r>
      <w:r w:rsidR="00E8112F" w:rsidRPr="00E8112F">
        <w:rPr>
          <w:noProof/>
          <w:color w:val="000000"/>
        </w:rPr>
        <w:t xml:space="preserve"> </w:t>
      </w:r>
      <w:r w:rsidR="00E8112F">
        <w:rPr>
          <w:noProof/>
          <w:color w:val="000000"/>
        </w:rPr>
        <w:t>cibō</w:t>
      </w:r>
      <w:r>
        <w:rPr>
          <w:noProof/>
          <w:color w:val="000000"/>
        </w:rPr>
        <w:t>, quem ā Tē nunc accipiam.“</w:t>
      </w:r>
    </w:p>
    <w:p w:rsidR="00405612" w:rsidRPr="00BF3F4E" w:rsidRDefault="00180EFE" w:rsidP="00BF3F4E">
      <w:pPr>
        <w:pStyle w:val="Normlnweb"/>
        <w:spacing w:before="0" w:beforeAutospacing="0" w:after="120" w:afterAutospacing="0"/>
        <w:jc w:val="both"/>
        <w:rPr>
          <w:noProof/>
          <w:sz w:val="22"/>
          <w:szCs w:val="22"/>
        </w:rPr>
      </w:pPr>
      <w:r w:rsidRPr="00BF3F4E">
        <w:rPr>
          <w:noProof/>
          <w:color w:val="000000"/>
          <w:sz w:val="22"/>
          <w:szCs w:val="22"/>
        </w:rPr>
        <w:t>Pozn.:</w:t>
      </w:r>
      <w:r w:rsidR="00D703FF" w:rsidRPr="00BF3F4E">
        <w:rPr>
          <w:noProof/>
          <w:color w:val="000000"/>
          <w:sz w:val="22"/>
          <w:szCs w:val="22"/>
        </w:rPr>
        <w:t xml:space="preserve"> </w:t>
      </w:r>
      <w:r w:rsidR="00D703FF" w:rsidRPr="00BF3F4E">
        <w:rPr>
          <w:i/>
          <w:noProof/>
          <w:color w:val="000000"/>
          <w:sz w:val="22"/>
          <w:szCs w:val="22"/>
        </w:rPr>
        <w:t>pēs prior et posterior</w:t>
      </w:r>
      <w:r w:rsidR="00D703FF" w:rsidRPr="00BF3F4E">
        <w:rPr>
          <w:noProof/>
          <w:color w:val="000000"/>
          <w:sz w:val="22"/>
          <w:szCs w:val="22"/>
        </w:rPr>
        <w:t xml:space="preserve"> – noha přední a zadní; </w:t>
      </w:r>
      <w:r w:rsidR="00577C10" w:rsidRPr="00BF3F4E">
        <w:rPr>
          <w:i/>
          <w:noProof/>
          <w:color w:val="000000"/>
          <w:sz w:val="22"/>
          <w:szCs w:val="22"/>
        </w:rPr>
        <w:t>incurrō, ere, currī, cursum</w:t>
      </w:r>
      <w:r w:rsidR="00577C10" w:rsidRPr="00BF3F4E">
        <w:rPr>
          <w:noProof/>
          <w:color w:val="000000"/>
          <w:sz w:val="22"/>
          <w:szCs w:val="22"/>
        </w:rPr>
        <w:t xml:space="preserve"> – zaútočit;</w:t>
      </w:r>
      <w:r w:rsidRPr="00BF3F4E">
        <w:rPr>
          <w:noProof/>
          <w:color w:val="000000"/>
          <w:sz w:val="22"/>
          <w:szCs w:val="22"/>
        </w:rPr>
        <w:t xml:space="preserve"> </w:t>
      </w:r>
      <w:r w:rsidR="00CF5963" w:rsidRPr="00405162">
        <w:rPr>
          <w:i/>
          <w:noProof/>
          <w:color w:val="000000"/>
          <w:sz w:val="22"/>
          <w:szCs w:val="22"/>
        </w:rPr>
        <w:t>ex faucibus sē ēripere</w:t>
      </w:r>
      <w:r w:rsidR="00CF5963">
        <w:rPr>
          <w:noProof/>
          <w:color w:val="000000"/>
          <w:sz w:val="22"/>
          <w:szCs w:val="22"/>
        </w:rPr>
        <w:t xml:space="preserve"> – dostat se, vyváznout ze spárů; </w:t>
      </w:r>
      <w:r w:rsidR="00C22B98" w:rsidRPr="00BF3F4E">
        <w:rPr>
          <w:i/>
          <w:noProof/>
          <w:color w:val="000000"/>
          <w:sz w:val="22"/>
          <w:szCs w:val="22"/>
        </w:rPr>
        <w:t>fugae sē mandāre</w:t>
      </w:r>
      <w:r w:rsidRPr="00BF3F4E">
        <w:rPr>
          <w:noProof/>
          <w:color w:val="000000"/>
          <w:sz w:val="22"/>
          <w:szCs w:val="22"/>
        </w:rPr>
        <w:t xml:space="preserve"> – dát se na útěk; </w:t>
      </w:r>
      <w:r w:rsidR="0068465E" w:rsidRPr="00BF3F4E">
        <w:rPr>
          <w:i/>
          <w:noProof/>
          <w:color w:val="000000"/>
          <w:sz w:val="22"/>
          <w:szCs w:val="22"/>
        </w:rPr>
        <w:t xml:space="preserve">cōnsequor, sequī, secūtus sum </w:t>
      </w:r>
      <w:r w:rsidR="0068465E" w:rsidRPr="00BF3F4E">
        <w:rPr>
          <w:noProof/>
          <w:color w:val="000000"/>
          <w:sz w:val="20"/>
          <w:szCs w:val="20"/>
        </w:rPr>
        <w:t>(deponencium)</w:t>
      </w:r>
      <w:r w:rsidR="0068465E" w:rsidRPr="00BF3F4E">
        <w:rPr>
          <w:noProof/>
          <w:color w:val="000000"/>
          <w:sz w:val="22"/>
          <w:szCs w:val="22"/>
        </w:rPr>
        <w:t xml:space="preserve"> – dostihnout; </w:t>
      </w:r>
      <w:r w:rsidR="00A001F0" w:rsidRPr="00BF3F4E">
        <w:rPr>
          <w:i/>
          <w:noProof/>
          <w:color w:val="000000"/>
          <w:sz w:val="22"/>
          <w:szCs w:val="22"/>
        </w:rPr>
        <w:t>in genua prōcumbere</w:t>
      </w:r>
      <w:r w:rsidR="00A001F0" w:rsidRPr="00BF3F4E">
        <w:rPr>
          <w:noProof/>
          <w:color w:val="000000"/>
          <w:sz w:val="22"/>
          <w:szCs w:val="22"/>
        </w:rPr>
        <w:t xml:space="preserve"> – padnout na kolena; </w:t>
      </w:r>
      <w:r w:rsidR="00714999" w:rsidRPr="00BF3F4E">
        <w:rPr>
          <w:i/>
          <w:noProof/>
          <w:color w:val="000000"/>
          <w:sz w:val="22"/>
          <w:szCs w:val="22"/>
        </w:rPr>
        <w:t>aliquem mortī vīcīnum putāre</w:t>
      </w:r>
      <w:r w:rsidR="00714999" w:rsidRPr="00BF3F4E">
        <w:rPr>
          <w:noProof/>
          <w:color w:val="000000"/>
          <w:sz w:val="22"/>
          <w:szCs w:val="22"/>
        </w:rPr>
        <w:t xml:space="preserve"> – někoho pokládat za syna (</w:t>
      </w:r>
      <w:r w:rsidR="006D2AA2" w:rsidRPr="00BF3F4E">
        <w:rPr>
          <w:noProof/>
          <w:color w:val="000000"/>
          <w:sz w:val="22"/>
          <w:szCs w:val="22"/>
        </w:rPr>
        <w:t>=</w:t>
      </w:r>
      <w:r w:rsidR="00714999" w:rsidRPr="00BF3F4E">
        <w:rPr>
          <w:noProof/>
          <w:color w:val="000000"/>
          <w:sz w:val="22"/>
          <w:szCs w:val="22"/>
        </w:rPr>
        <w:t xml:space="preserve">blízkého) smrti; </w:t>
      </w:r>
      <w:r w:rsidR="00AB769B" w:rsidRPr="00BF3F4E">
        <w:rPr>
          <w:i/>
          <w:noProof/>
          <w:color w:val="000000"/>
          <w:sz w:val="22"/>
          <w:szCs w:val="22"/>
        </w:rPr>
        <w:t>supplicēs precēs fundere</w:t>
      </w:r>
      <w:r w:rsidR="00AB769B" w:rsidRPr="00BF3F4E">
        <w:rPr>
          <w:noProof/>
          <w:color w:val="000000"/>
          <w:sz w:val="22"/>
          <w:szCs w:val="22"/>
        </w:rPr>
        <w:t xml:space="preserve"> – vrucně se modlit; </w:t>
      </w:r>
      <w:r w:rsidR="00422744" w:rsidRPr="00BF3F4E">
        <w:rPr>
          <w:i/>
          <w:noProof/>
          <w:color w:val="000000"/>
          <w:sz w:val="22"/>
          <w:szCs w:val="22"/>
        </w:rPr>
        <w:t>fac, ut sit</w:t>
      </w:r>
      <w:r w:rsidR="00422744" w:rsidRPr="00BF3F4E">
        <w:rPr>
          <w:noProof/>
          <w:color w:val="000000"/>
          <w:sz w:val="22"/>
          <w:szCs w:val="22"/>
        </w:rPr>
        <w:t xml:space="preserve"> </w:t>
      </w:r>
      <w:r w:rsidR="00422744" w:rsidRPr="00BF3F4E">
        <w:rPr>
          <w:noProof/>
          <w:color w:val="000000"/>
          <w:sz w:val="20"/>
          <w:szCs w:val="20"/>
        </w:rPr>
        <w:t xml:space="preserve">(věta </w:t>
      </w:r>
      <w:r w:rsidR="00AB09BA">
        <w:rPr>
          <w:noProof/>
          <w:color w:val="000000"/>
          <w:sz w:val="20"/>
          <w:szCs w:val="20"/>
        </w:rPr>
        <w:t>snahová</w:t>
      </w:r>
      <w:r w:rsidR="00422744" w:rsidRPr="00BF3F4E">
        <w:rPr>
          <w:noProof/>
          <w:color w:val="000000"/>
          <w:sz w:val="20"/>
          <w:szCs w:val="20"/>
        </w:rPr>
        <w:t>)</w:t>
      </w:r>
      <w:r w:rsidR="00422744" w:rsidRPr="00BF3F4E">
        <w:rPr>
          <w:noProof/>
          <w:color w:val="000000"/>
          <w:sz w:val="22"/>
          <w:szCs w:val="22"/>
        </w:rPr>
        <w:t xml:space="preserve"> = učiň, aby byl</w:t>
      </w:r>
      <w:r w:rsidR="00BF3F4E">
        <w:rPr>
          <w:noProof/>
          <w:color w:val="000000"/>
          <w:sz w:val="22"/>
          <w:szCs w:val="22"/>
        </w:rPr>
        <w:t xml:space="preserve"> (ať je)</w:t>
      </w:r>
      <w:r w:rsidR="00422744" w:rsidRPr="00BF3F4E">
        <w:rPr>
          <w:noProof/>
          <w:color w:val="000000"/>
          <w:sz w:val="22"/>
          <w:szCs w:val="22"/>
        </w:rPr>
        <w:t xml:space="preserve">; </w:t>
      </w:r>
      <w:r w:rsidR="00E11F0C" w:rsidRPr="00BF3F4E">
        <w:rPr>
          <w:i/>
          <w:noProof/>
          <w:color w:val="000000"/>
          <w:sz w:val="22"/>
          <w:szCs w:val="22"/>
        </w:rPr>
        <w:t>mīrābile dictū</w:t>
      </w:r>
      <w:r w:rsidR="00E11F0C" w:rsidRPr="00BF3F4E">
        <w:rPr>
          <w:noProof/>
          <w:color w:val="000000"/>
          <w:sz w:val="22"/>
          <w:szCs w:val="22"/>
        </w:rPr>
        <w:t xml:space="preserve"> </w:t>
      </w:r>
      <w:r w:rsidR="00E11F0C" w:rsidRPr="00BF3F4E">
        <w:rPr>
          <w:noProof/>
          <w:color w:val="000000"/>
          <w:sz w:val="20"/>
          <w:szCs w:val="20"/>
        </w:rPr>
        <w:t>(supinum II)</w:t>
      </w:r>
      <w:r w:rsidR="00E11F0C" w:rsidRPr="00BF3F4E">
        <w:rPr>
          <w:noProof/>
          <w:color w:val="000000"/>
          <w:sz w:val="22"/>
          <w:szCs w:val="22"/>
        </w:rPr>
        <w:t xml:space="preserve"> – divná věc (=podivné k povězení); </w:t>
      </w:r>
      <w:r w:rsidR="00DE2301" w:rsidRPr="00BF3F4E">
        <w:rPr>
          <w:i/>
          <w:noProof/>
          <w:color w:val="000000"/>
          <w:sz w:val="22"/>
          <w:szCs w:val="22"/>
        </w:rPr>
        <w:t>deinde – mōx</w:t>
      </w:r>
      <w:r w:rsidR="00DE2301" w:rsidRPr="00BF3F4E">
        <w:rPr>
          <w:noProof/>
          <w:color w:val="000000"/>
          <w:sz w:val="22"/>
          <w:szCs w:val="22"/>
        </w:rPr>
        <w:t xml:space="preserve"> </w:t>
      </w:r>
      <w:r w:rsidR="00DE2301" w:rsidRPr="00BF3F4E">
        <w:rPr>
          <w:noProof/>
          <w:color w:val="000000"/>
          <w:sz w:val="20"/>
          <w:szCs w:val="20"/>
        </w:rPr>
        <w:t xml:space="preserve">(vícenásobné spojení vět) </w:t>
      </w:r>
      <w:r w:rsidR="00DE2301" w:rsidRPr="00BF3F4E">
        <w:rPr>
          <w:noProof/>
          <w:color w:val="000000"/>
          <w:sz w:val="22"/>
          <w:szCs w:val="22"/>
        </w:rPr>
        <w:t xml:space="preserve">= potom – pak; </w:t>
      </w:r>
      <w:r w:rsidR="00D703FF" w:rsidRPr="00BF3F4E">
        <w:rPr>
          <w:i/>
          <w:noProof/>
          <w:color w:val="000000"/>
          <w:sz w:val="22"/>
          <w:szCs w:val="22"/>
        </w:rPr>
        <w:t xml:space="preserve">manūs ad caelum tendere </w:t>
      </w:r>
      <w:r w:rsidR="00D703FF" w:rsidRPr="00BF3F4E">
        <w:rPr>
          <w:noProof/>
          <w:color w:val="000000"/>
          <w:sz w:val="22"/>
          <w:szCs w:val="22"/>
        </w:rPr>
        <w:t xml:space="preserve">– spínat ruce k nebi; </w:t>
      </w:r>
      <w:r w:rsidR="00C90615" w:rsidRPr="00C90615">
        <w:rPr>
          <w:i/>
          <w:noProof/>
          <w:color w:val="000000"/>
          <w:sz w:val="22"/>
          <w:szCs w:val="22"/>
        </w:rPr>
        <w:t>iūcundī sapōris</w:t>
      </w:r>
      <w:r w:rsidR="00C90615">
        <w:rPr>
          <w:noProof/>
          <w:color w:val="000000"/>
          <w:sz w:val="22"/>
          <w:szCs w:val="22"/>
        </w:rPr>
        <w:t xml:space="preserve"> (gen. sg. o jídle) – (příjemné chuti=) chutné; </w:t>
      </w:r>
    </w:p>
    <w:p w:rsidR="00F569C0" w:rsidRDefault="00F569C0" w:rsidP="001546B3">
      <w:pPr>
        <w:pStyle w:val="Normlnweb"/>
        <w:spacing w:before="0" w:beforeAutospacing="0" w:after="120" w:afterAutospacing="0" w:line="360" w:lineRule="auto"/>
        <w:rPr>
          <w:noProof/>
          <w:color w:val="000000"/>
        </w:rPr>
      </w:pPr>
    </w:p>
    <w:sectPr w:rsidR="00F56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12"/>
    <w:rsid w:val="000E3534"/>
    <w:rsid w:val="001546B3"/>
    <w:rsid w:val="00180EFE"/>
    <w:rsid w:val="001C2B2B"/>
    <w:rsid w:val="002B2715"/>
    <w:rsid w:val="003F0D76"/>
    <w:rsid w:val="00405162"/>
    <w:rsid w:val="00405612"/>
    <w:rsid w:val="00422744"/>
    <w:rsid w:val="00484628"/>
    <w:rsid w:val="00504244"/>
    <w:rsid w:val="00577C10"/>
    <w:rsid w:val="005F1901"/>
    <w:rsid w:val="00621F98"/>
    <w:rsid w:val="0068465E"/>
    <w:rsid w:val="006971C2"/>
    <w:rsid w:val="006D2AA2"/>
    <w:rsid w:val="0071468B"/>
    <w:rsid w:val="00714999"/>
    <w:rsid w:val="0084774F"/>
    <w:rsid w:val="00890007"/>
    <w:rsid w:val="009B3445"/>
    <w:rsid w:val="00A001F0"/>
    <w:rsid w:val="00A144F3"/>
    <w:rsid w:val="00A55963"/>
    <w:rsid w:val="00A70361"/>
    <w:rsid w:val="00A92EAE"/>
    <w:rsid w:val="00A95E38"/>
    <w:rsid w:val="00AB09BA"/>
    <w:rsid w:val="00AB769B"/>
    <w:rsid w:val="00B21506"/>
    <w:rsid w:val="00B70762"/>
    <w:rsid w:val="00BF3F4E"/>
    <w:rsid w:val="00C22B98"/>
    <w:rsid w:val="00C24B99"/>
    <w:rsid w:val="00C436CC"/>
    <w:rsid w:val="00C71FA8"/>
    <w:rsid w:val="00C90615"/>
    <w:rsid w:val="00CD5CC7"/>
    <w:rsid w:val="00CF5963"/>
    <w:rsid w:val="00D703FF"/>
    <w:rsid w:val="00DE2301"/>
    <w:rsid w:val="00DF281D"/>
    <w:rsid w:val="00E01BEF"/>
    <w:rsid w:val="00E11F0C"/>
    <w:rsid w:val="00E45678"/>
    <w:rsid w:val="00E722F1"/>
    <w:rsid w:val="00E8112F"/>
    <w:rsid w:val="00F569C0"/>
    <w:rsid w:val="00FB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0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05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36</cp:revision>
  <dcterms:created xsi:type="dcterms:W3CDTF">2019-03-04T23:21:00Z</dcterms:created>
  <dcterms:modified xsi:type="dcterms:W3CDTF">2019-03-06T18:27:00Z</dcterms:modified>
</cp:coreProperties>
</file>